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DFF5AF" w14:textId="77777777" w:rsidR="00C64215" w:rsidRDefault="00C64215" w:rsidP="00C64215">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Style w:val="Strong"/>
          <w:rFonts w:ascii="Arial" w:hAnsi="Arial" w:cs="Arial"/>
          <w:color w:val="494C4E"/>
          <w:spacing w:val="3"/>
          <w:sz w:val="24"/>
          <w:szCs w:val="24"/>
          <w:bdr w:val="none" w:sz="0" w:space="0" w:color="auto" w:frame="1"/>
        </w:rPr>
        <w:t>Introduction</w:t>
      </w:r>
      <w:r>
        <w:rPr>
          <w:rFonts w:ascii="Arial" w:hAnsi="Arial" w:cs="Arial"/>
          <w:color w:val="494C4E"/>
          <w:spacing w:val="3"/>
          <w:sz w:val="24"/>
          <w:szCs w:val="24"/>
          <w:bdr w:val="none" w:sz="0" w:space="0" w:color="auto" w:frame="1"/>
        </w:rPr>
        <w:t xml:space="preserve">: A company’s mission, vision, and values must be aligned with the company strategy. Then each of the functional areas of the company </w:t>
      </w:r>
      <w:proofErr w:type="gramStart"/>
      <w:r>
        <w:rPr>
          <w:rFonts w:ascii="Arial" w:hAnsi="Arial" w:cs="Arial"/>
          <w:color w:val="494C4E"/>
          <w:spacing w:val="3"/>
          <w:sz w:val="24"/>
          <w:szCs w:val="24"/>
          <w:bdr w:val="none" w:sz="0" w:space="0" w:color="auto" w:frame="1"/>
        </w:rPr>
        <w:t>have</w:t>
      </w:r>
      <w:proofErr w:type="gramEnd"/>
      <w:r>
        <w:rPr>
          <w:rFonts w:ascii="Arial" w:hAnsi="Arial" w:cs="Arial"/>
          <w:color w:val="494C4E"/>
          <w:spacing w:val="3"/>
          <w:sz w:val="24"/>
          <w:szCs w:val="24"/>
          <w:bdr w:val="none" w:sz="0" w:space="0" w:color="auto" w:frame="1"/>
        </w:rPr>
        <w:t xml:space="preserve"> their own strategies that align with the overall company strategy. In this Assessment you will explain how a company can link their compensation and performance evaluations to the organization’s innovation objectives. Read the case study below and respond to all the checklist items.</w:t>
      </w:r>
    </w:p>
    <w:p w14:paraId="2AE0EB6E" w14:textId="77777777" w:rsidR="00C64215" w:rsidRDefault="00C64215" w:rsidP="00C64215">
      <w:pPr>
        <w:pStyle w:val="NormalWeb"/>
        <w:shd w:val="clear" w:color="auto" w:fill="FFFFFF"/>
        <w:spacing w:before="0" w:beforeAutospacing="0" w:after="0" w:afterAutospacing="0"/>
        <w:rPr>
          <w:rStyle w:val="Strong"/>
          <w:rFonts w:ascii="Arial" w:hAnsi="Arial" w:cs="Arial"/>
          <w:color w:val="494C4E"/>
          <w:spacing w:val="3"/>
          <w:sz w:val="24"/>
          <w:szCs w:val="24"/>
          <w:bdr w:val="none" w:sz="0" w:space="0" w:color="auto" w:frame="1"/>
        </w:rPr>
      </w:pPr>
    </w:p>
    <w:p w14:paraId="11B49EED" w14:textId="77777777" w:rsidR="00C64215" w:rsidRDefault="00C64215" w:rsidP="00C64215">
      <w:pPr>
        <w:pStyle w:val="NormalWeb"/>
        <w:shd w:val="clear" w:color="auto" w:fill="FFFFFF"/>
        <w:spacing w:before="0" w:beforeAutospacing="0" w:after="0" w:afterAutospacing="0"/>
        <w:rPr>
          <w:rFonts w:ascii="Arial" w:hAnsi="Arial" w:cs="Arial"/>
          <w:color w:val="494C4E"/>
          <w:spacing w:val="3"/>
          <w:sz w:val="24"/>
          <w:szCs w:val="24"/>
          <w:bdr w:val="none" w:sz="0" w:space="0" w:color="auto" w:frame="1"/>
        </w:rPr>
      </w:pPr>
      <w:r>
        <w:rPr>
          <w:rStyle w:val="Strong"/>
          <w:rFonts w:ascii="Arial" w:hAnsi="Arial" w:cs="Arial"/>
          <w:color w:val="494C4E"/>
          <w:spacing w:val="3"/>
          <w:sz w:val="24"/>
          <w:szCs w:val="24"/>
          <w:bdr w:val="none" w:sz="0" w:space="0" w:color="auto" w:frame="1"/>
        </w:rPr>
        <w:t>Scenario:</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Mindful Toys is a toy maker that has as its mission, “Our purpose is to expand the minds of children 1 month–100 years old.” Currently they use a product development strategy but believe that maybe they need to orient their company towards an </w:t>
      </w:r>
      <w:r>
        <w:rPr>
          <w:rFonts w:ascii="Arial" w:hAnsi="Arial" w:cs="Arial"/>
          <w:color w:val="494C4E"/>
          <w:spacing w:val="3"/>
          <w:sz w:val="24"/>
          <w:szCs w:val="24"/>
          <w:bdr w:val="none" w:sz="0" w:space="0" w:color="auto" w:frame="1"/>
        </w:rPr>
        <w:fldChar w:fldCharType="begin"/>
      </w:r>
      <w:r>
        <w:rPr>
          <w:rFonts w:ascii="Arial" w:hAnsi="Arial" w:cs="Arial"/>
          <w:color w:val="494C4E"/>
          <w:spacing w:val="3"/>
          <w:sz w:val="24"/>
          <w:szCs w:val="24"/>
          <w:bdr w:val="none" w:sz="0" w:space="0" w:color="auto" w:frame="1"/>
        </w:rPr>
        <w:instrText xml:space="preserve"> HYPERLINK "https://kapextmediassl-a.akamaihd.net/business/AB203/1801c/u7innovation_strategy.pdf" \t "_blank" </w:instrText>
      </w:r>
      <w:r>
        <w:rPr>
          <w:rFonts w:ascii="Arial" w:hAnsi="Arial" w:cs="Arial"/>
          <w:color w:val="494C4E"/>
          <w:spacing w:val="3"/>
          <w:sz w:val="24"/>
          <w:szCs w:val="24"/>
          <w:bdr w:val="none" w:sz="0" w:space="0" w:color="auto" w:frame="1"/>
        </w:rPr>
      </w:r>
      <w:r>
        <w:rPr>
          <w:rFonts w:ascii="Arial" w:hAnsi="Arial" w:cs="Arial"/>
          <w:color w:val="494C4E"/>
          <w:spacing w:val="3"/>
          <w:sz w:val="24"/>
          <w:szCs w:val="24"/>
          <w:bdr w:val="none" w:sz="0" w:space="0" w:color="auto" w:frame="1"/>
        </w:rPr>
        <w:fldChar w:fldCharType="separate"/>
      </w:r>
      <w:r>
        <w:rPr>
          <w:rStyle w:val="Hyperlink"/>
          <w:rFonts w:ascii="Arial" w:hAnsi="Arial" w:cs="Arial"/>
          <w:color w:val="006FBF"/>
          <w:spacing w:val="3"/>
          <w:sz w:val="24"/>
          <w:szCs w:val="24"/>
          <w:bdr w:val="none" w:sz="0" w:space="0" w:color="auto" w:frame="1"/>
        </w:rPr>
        <w:t>innovative strategy</w:t>
      </w:r>
      <w:r>
        <w:rPr>
          <w:rFonts w:ascii="Arial" w:hAnsi="Arial" w:cs="Arial"/>
          <w:color w:val="494C4E"/>
          <w:spacing w:val="3"/>
          <w:sz w:val="24"/>
          <w:szCs w:val="24"/>
          <w:bdr w:val="none" w:sz="0" w:space="0" w:color="auto" w:frame="1"/>
        </w:rPr>
        <w:fldChar w:fldCharType="end"/>
      </w:r>
      <w:r>
        <w:rPr>
          <w:rFonts w:ascii="Arial" w:hAnsi="Arial" w:cs="Arial"/>
          <w:color w:val="494C4E"/>
          <w:spacing w:val="3"/>
          <w:sz w:val="24"/>
          <w:szCs w:val="24"/>
          <w:bdr w:val="none" w:sz="0" w:space="0" w:color="auto" w:frame="1"/>
        </w:rPr>
        <w:t>. Their current objectives are to:</w:t>
      </w:r>
      <w:r>
        <w:rPr>
          <w:rFonts w:ascii="Lucida Sans Unicode" w:hAnsi="Lucida Sans Unicode" w:cs="Lucida Sans Unicode"/>
          <w:color w:val="494C4E"/>
          <w:spacing w:val="3"/>
          <w:sz w:val="29"/>
          <w:szCs w:val="29"/>
        </w:rPr>
        <w:br/>
      </w:r>
    </w:p>
    <w:p w14:paraId="59419F68" w14:textId="77777777" w:rsidR="00C64215" w:rsidRDefault="00C64215" w:rsidP="00C64215">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Arial" w:hAnsi="Arial" w:cs="Arial"/>
          <w:color w:val="494C4E"/>
          <w:spacing w:val="3"/>
          <w:sz w:val="24"/>
          <w:szCs w:val="24"/>
          <w:bdr w:val="none" w:sz="0" w:space="0" w:color="auto" w:frame="1"/>
        </w:rPr>
        <w:t>● Invent 10 new toys every year and reinvent at least 10 more.</w:t>
      </w:r>
      <w:r>
        <w:rPr>
          <w:rFonts w:ascii="Lucida Sans Unicode" w:hAnsi="Lucida Sans Unicode" w:cs="Lucida Sans Unicode"/>
          <w:color w:val="494C4E"/>
          <w:spacing w:val="3"/>
          <w:sz w:val="29"/>
          <w:szCs w:val="29"/>
        </w:rPr>
        <w:br/>
      </w:r>
      <w:proofErr w:type="gramStart"/>
      <w:r>
        <w:rPr>
          <w:rFonts w:ascii="Arial" w:hAnsi="Arial" w:cs="Arial"/>
          <w:color w:val="494C4E"/>
          <w:spacing w:val="3"/>
          <w:sz w:val="24"/>
          <w:szCs w:val="24"/>
          <w:bdr w:val="none" w:sz="0" w:space="0" w:color="auto" w:frame="1"/>
        </w:rPr>
        <w:t>● Increase revenues by 15% per year.</w:t>
      </w:r>
      <w:proofErr w:type="gramEnd"/>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Employ motivated and committed workers.</w:t>
      </w:r>
      <w:r>
        <w:rPr>
          <w:rFonts w:ascii="Lucida Sans Unicode" w:hAnsi="Lucida Sans Unicode" w:cs="Lucida Sans Unicode"/>
          <w:color w:val="494C4E"/>
          <w:spacing w:val="3"/>
          <w:sz w:val="29"/>
          <w:szCs w:val="29"/>
        </w:rPr>
        <w:br/>
      </w:r>
      <w:proofErr w:type="gramStart"/>
      <w:r>
        <w:rPr>
          <w:rFonts w:ascii="Arial" w:hAnsi="Arial" w:cs="Arial"/>
          <w:color w:val="494C4E"/>
          <w:spacing w:val="3"/>
          <w:sz w:val="24"/>
          <w:szCs w:val="24"/>
          <w:bdr w:val="none" w:sz="0" w:space="0" w:color="auto" w:frame="1"/>
        </w:rPr>
        <w:t>● Provide safe and intellect-expanding toys for everyone.</w:t>
      </w:r>
      <w:proofErr w:type="gramEnd"/>
    </w:p>
    <w:p w14:paraId="458D4EE8" w14:textId="77777777" w:rsidR="00C64215" w:rsidRDefault="00C64215" w:rsidP="00C64215">
      <w:pPr>
        <w:pStyle w:val="NormalWeb"/>
        <w:shd w:val="clear" w:color="auto" w:fill="FFFFFF"/>
        <w:spacing w:before="0" w:beforeAutospacing="0" w:after="0" w:afterAutospacing="0"/>
        <w:rPr>
          <w:rFonts w:ascii="Arial" w:hAnsi="Arial" w:cs="Arial"/>
          <w:color w:val="494C4E"/>
          <w:spacing w:val="3"/>
          <w:sz w:val="24"/>
          <w:szCs w:val="24"/>
          <w:bdr w:val="none" w:sz="0" w:space="0" w:color="auto" w:frame="1"/>
        </w:rPr>
      </w:pPr>
    </w:p>
    <w:p w14:paraId="5918EEA6" w14:textId="77777777" w:rsidR="00C64215" w:rsidRDefault="00C64215" w:rsidP="00C64215">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bookmarkStart w:id="0" w:name="_GoBack"/>
      <w:bookmarkEnd w:id="0"/>
      <w:r>
        <w:rPr>
          <w:rFonts w:ascii="Arial" w:hAnsi="Arial" w:cs="Arial"/>
          <w:color w:val="494C4E"/>
          <w:spacing w:val="3"/>
          <w:sz w:val="24"/>
          <w:szCs w:val="24"/>
          <w:bdr w:val="none" w:sz="0" w:space="0" w:color="auto" w:frame="1"/>
        </w:rPr>
        <w:t>Mindful Toys has operated as a medium-sized company for about 20 years. Their compensation to date has been based on longevity at the company. Employees’ evaluations were performed by their managers after reviewing their results based on their influence on: (1) increased department product output (75%), and (2) increased department sales (25%) at the end of the year. With the increasingly mechanized and digitized toys, and now robotics involved in toy making, many employees have been let go or offered early retirement due to their obsolescence.</w:t>
      </w:r>
      <w:r>
        <w:rPr>
          <w:rFonts w:ascii="Lucida Sans Unicode" w:hAnsi="Lucida Sans Unicode" w:cs="Lucida Sans Unicode"/>
          <w:color w:val="494C4E"/>
          <w:spacing w:val="3"/>
          <w:sz w:val="29"/>
          <w:szCs w:val="29"/>
        </w:rPr>
        <w:br/>
      </w:r>
    </w:p>
    <w:p w14:paraId="2C884460" w14:textId="77777777" w:rsidR="00C64215" w:rsidRDefault="00C64215" w:rsidP="00C64215">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Style w:val="Strong"/>
          <w:rFonts w:ascii="Arial" w:hAnsi="Arial" w:cs="Arial"/>
          <w:color w:val="494C4E"/>
          <w:spacing w:val="3"/>
          <w:sz w:val="24"/>
          <w:szCs w:val="24"/>
          <w:bdr w:val="none" w:sz="0" w:space="0" w:color="auto" w:frame="1"/>
        </w:rPr>
        <w:t>The new objectives in line with the new innovation strategy include:</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Enhance attributes and convenience in at least 20 existing products.</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Launch at least 15 new products that appeal to new customers and new markets.</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Develop 5 new markets.</w:t>
      </w:r>
      <w:r>
        <w:rPr>
          <w:rFonts w:ascii="Lucida Sans Unicode" w:hAnsi="Lucida Sans Unicode" w:cs="Lucida Sans Unicode"/>
          <w:color w:val="494C4E"/>
          <w:spacing w:val="3"/>
          <w:sz w:val="29"/>
          <w:szCs w:val="29"/>
        </w:rPr>
        <w:br/>
      </w:r>
      <w:proofErr w:type="gramStart"/>
      <w:r>
        <w:rPr>
          <w:rFonts w:ascii="Arial" w:hAnsi="Arial" w:cs="Arial"/>
          <w:color w:val="494C4E"/>
          <w:spacing w:val="3"/>
          <w:sz w:val="24"/>
          <w:szCs w:val="24"/>
          <w:bdr w:val="none" w:sz="0" w:space="0" w:color="auto" w:frame="1"/>
        </w:rPr>
        <w:t>● Hire personnel that think innovatively.</w:t>
      </w:r>
      <w:proofErr w:type="gramEnd"/>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Hire diverse support personnel and designers who are customer service oriented to support new products and markets.</w:t>
      </w:r>
      <w:r>
        <w:rPr>
          <w:rFonts w:ascii="Lucida Sans Unicode" w:hAnsi="Lucida Sans Unicode" w:cs="Lucida Sans Unicode"/>
          <w:color w:val="494C4E"/>
          <w:spacing w:val="3"/>
          <w:sz w:val="29"/>
          <w:szCs w:val="29"/>
        </w:rPr>
        <w:br/>
      </w:r>
    </w:p>
    <w:p w14:paraId="02B3EA33" w14:textId="77777777" w:rsidR="00C64215" w:rsidRDefault="00C64215" w:rsidP="00C64215">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Fonts w:ascii="Arial" w:hAnsi="Arial" w:cs="Arial"/>
          <w:color w:val="494C4E"/>
          <w:spacing w:val="3"/>
          <w:sz w:val="24"/>
          <w:szCs w:val="24"/>
          <w:bdr w:val="none" w:sz="0" w:space="0" w:color="auto" w:frame="1"/>
        </w:rPr>
        <w:t>The 200 remaining employees are beginning to worry, and feel their compensation and evaluation process needs an overhaul.</w:t>
      </w:r>
      <w:r>
        <w:rPr>
          <w:rFonts w:ascii="Lucida Sans Unicode" w:hAnsi="Lucida Sans Unicode" w:cs="Lucida Sans Unicode"/>
          <w:color w:val="494C4E"/>
          <w:spacing w:val="3"/>
          <w:sz w:val="29"/>
          <w:szCs w:val="29"/>
        </w:rPr>
        <w:br/>
      </w:r>
    </w:p>
    <w:p w14:paraId="4B2C5967" w14:textId="77777777" w:rsidR="00C64215" w:rsidRDefault="00C64215" w:rsidP="00C64215">
      <w:pPr>
        <w:pStyle w:val="NormalWeb"/>
        <w:shd w:val="clear" w:color="auto" w:fill="FFFFFF"/>
        <w:spacing w:before="0" w:beforeAutospacing="0" w:after="0" w:afterAutospacing="0"/>
        <w:rPr>
          <w:rFonts w:ascii="Lucida Sans Unicode" w:hAnsi="Lucida Sans Unicode" w:cs="Lucida Sans Unicode"/>
          <w:color w:val="494C4E"/>
          <w:spacing w:val="3"/>
          <w:sz w:val="29"/>
          <w:szCs w:val="29"/>
        </w:rPr>
      </w:pPr>
      <w:r>
        <w:rPr>
          <w:rStyle w:val="Strong"/>
          <w:rFonts w:ascii="Arial" w:hAnsi="Arial" w:cs="Arial"/>
          <w:color w:val="494C4E"/>
          <w:spacing w:val="3"/>
          <w:sz w:val="24"/>
          <w:szCs w:val="24"/>
          <w:bdr w:val="none" w:sz="0" w:space="0" w:color="auto" w:frame="1"/>
        </w:rPr>
        <w:t>Checklist:</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Explain the process by which a company would link individual employee performance to addressing the company objectives.</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Explain how Mindful Toys can link their compensation and evaluations to the company’s new objectives and innovation strategy.</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lastRenderedPageBreak/>
        <w:t xml:space="preserve">● </w:t>
      </w:r>
      <w:proofErr w:type="gramStart"/>
      <w:r>
        <w:rPr>
          <w:rFonts w:ascii="Arial" w:hAnsi="Arial" w:cs="Arial"/>
          <w:color w:val="494C4E"/>
          <w:spacing w:val="3"/>
          <w:sz w:val="24"/>
          <w:szCs w:val="24"/>
          <w:bdr w:val="none" w:sz="0" w:space="0" w:color="auto" w:frame="1"/>
        </w:rPr>
        <w:t>What</w:t>
      </w:r>
      <w:proofErr w:type="gramEnd"/>
      <w:r>
        <w:rPr>
          <w:rFonts w:ascii="Arial" w:hAnsi="Arial" w:cs="Arial"/>
          <w:color w:val="494C4E"/>
          <w:spacing w:val="3"/>
          <w:sz w:val="24"/>
          <w:szCs w:val="24"/>
          <w:bdr w:val="none" w:sz="0" w:space="0" w:color="auto" w:frame="1"/>
        </w:rPr>
        <w:t xml:space="preserve"> methods of performance evaluation might they use?</w:t>
      </w:r>
      <w:r>
        <w:rPr>
          <w:rFonts w:ascii="Lucida Sans Unicode" w:hAnsi="Lucida Sans Unicode" w:cs="Lucida Sans Unicode"/>
          <w:color w:val="494C4E"/>
          <w:spacing w:val="3"/>
          <w:sz w:val="29"/>
          <w:szCs w:val="29"/>
        </w:rPr>
        <w:br/>
      </w:r>
      <w:r>
        <w:rPr>
          <w:rFonts w:ascii="Arial" w:hAnsi="Arial" w:cs="Arial"/>
          <w:color w:val="494C4E"/>
          <w:spacing w:val="3"/>
          <w:sz w:val="24"/>
          <w:szCs w:val="24"/>
          <w:bdr w:val="none" w:sz="0" w:space="0" w:color="auto" w:frame="1"/>
        </w:rPr>
        <w:t>● Explain your reasoning for using the method of evaluation you chose.</w:t>
      </w:r>
    </w:p>
    <w:p w14:paraId="7F6EAB12"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22D"/>
    <w:rsid w:val="004C022D"/>
    <w:rsid w:val="00C64215"/>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3EBC4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4215"/>
    <w:rPr>
      <w:color w:val="0000FF" w:themeColor="hyperlink"/>
      <w:u w:val="single"/>
    </w:rPr>
  </w:style>
  <w:style w:type="paragraph" w:styleId="NormalWeb">
    <w:name w:val="Normal (Web)"/>
    <w:basedOn w:val="Normal"/>
    <w:uiPriority w:val="99"/>
    <w:semiHidden/>
    <w:unhideWhenUsed/>
    <w:rsid w:val="00C64215"/>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C64215"/>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4215"/>
    <w:rPr>
      <w:color w:val="0000FF" w:themeColor="hyperlink"/>
      <w:u w:val="single"/>
    </w:rPr>
  </w:style>
  <w:style w:type="paragraph" w:styleId="NormalWeb">
    <w:name w:val="Normal (Web)"/>
    <w:basedOn w:val="Normal"/>
    <w:uiPriority w:val="99"/>
    <w:semiHidden/>
    <w:unhideWhenUsed/>
    <w:rsid w:val="00C64215"/>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C642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5657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377</Words>
  <Characters>2153</Characters>
  <Application>Microsoft Macintosh Word</Application>
  <DocSecurity>0</DocSecurity>
  <Lines>17</Lines>
  <Paragraphs>5</Paragraphs>
  <ScaleCrop>false</ScaleCrop>
  <Company/>
  <LinksUpToDate>false</LinksUpToDate>
  <CharactersWithSpaces>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2020-02-18T05:24:00Z</dcterms:created>
  <dcterms:modified xsi:type="dcterms:W3CDTF">2020-02-18T05:26:00Z</dcterms:modified>
</cp:coreProperties>
</file>